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4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wypłatę dodatku osłonowego. </w:t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6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6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6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e-mail, zostanie przesłana informacja o wypłacie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6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widowControl/>
        <w:numPr>
          <w:ilvl w:val="0"/>
          <w:numId w:val="10"/>
        </w:numPr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płatniczy.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</w:r>
      <w:r>
        <mc:AlternateContent>
          <mc:Choice Requires="wps">
            <w:drawing>
              <wp:anchor behindDoc="0" distT="0" distB="0" distL="0" distR="0" simplePos="0" locked="0" layoutInCell="0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2023 r. poz. 759, z późn. zm.) w związku z art. 411 ust. 10j ustawy z dnia 27 kwietnia 2001 r. – Prawo ochrony środowiska (Dz. U. z 2024 r. poz. 54) gospodarstwo domowe tworzą osoba składająca wniosek o przyznanie dodatku osłonowego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6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"/>
      <w:bookmarkStart w:id="9" w:name="_Hlk51929668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88" w:before="0" w:after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rPr>
          <w:rStyle w:val="IGindeksgrny"/>
          <w:sz w:val="16"/>
          <w:szCs w:val="12"/>
        </w:rPr>
      </w:pPr>
      <w:r>
        <w:rPr>
          <w:sz w:val="16"/>
          <w:szCs w:val="12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6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(</w:t>
      </w:r>
      <w:r>
        <w:rPr>
          <w:rFonts w:eastAsia="Arial" w:cs="Times New Roman"/>
          <w:b/>
          <w:bCs/>
          <w:color w:val="000000"/>
          <w:sz w:val="22"/>
          <w:szCs w:val="22"/>
          <w:u w:val="single"/>
        </w:rPr>
        <w:t>Uwaga: punkt nieobowiązkowy</w:t>
      </w:r>
      <w:r>
        <w:rPr>
          <w:rFonts w:eastAsia="Arial" w:cs="Times New Roman"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bCs/>
          <w:color w:val="000000"/>
          <w:sz w:val="6"/>
          <w:szCs w:val="6"/>
        </w:rPr>
      </w:pPr>
      <w:r>
        <w:rPr>
          <w:rFonts w:eastAsia="Arial" w:cs="Times New Roman"/>
          <w:bCs/>
          <w:color w:val="000000"/>
          <w:sz w:val="6"/>
          <w:szCs w:val="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 zasilanych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2023 r. poz. 2496)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 xml:space="preserve">.: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12"/>
          <w:szCs w:val="12"/>
        </w:rPr>
      </w:pPr>
      <w:r>
        <w:rPr>
          <w:rFonts w:eastAsia="Arial" w:cs="Times New Roman"/>
          <w:color w:val="000000"/>
          <w:sz w:val="12"/>
          <w:szCs w:val="1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w których gospodarstwie domowym wykorzystuje się urządzenie grzewcze określone niżej, jako główne źródło ogrzewania, pod warunkiem,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b/>
          <w:b/>
          <w:bCs/>
          <w:color w:val="000000"/>
          <w:sz w:val="10"/>
          <w:szCs w:val="10"/>
        </w:rPr>
      </w:pPr>
      <w:r>
        <w:rPr>
          <w:rFonts w:eastAsia="Arial" w:cs="Times New Roman"/>
          <w:b/>
          <w:bCs/>
          <w:color w:val="000000"/>
          <w:sz w:val="10"/>
          <w:szCs w:val="1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2022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12"/>
          <w:szCs w:val="12"/>
        </w:rPr>
      </w:pPr>
      <w:r>
        <w:rPr>
          <w:rFonts w:eastAsia="Arial" w:cs="Times New Roman"/>
          <w:b/>
          <w:bCs/>
          <w:color w:val="000000"/>
          <w:sz w:val="12"/>
          <w:szCs w:val="1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8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 2024 r. złożonego do dnia 30 kwietnia 2024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zaznaczyć pole „brak”, jeżeli ani za wnioskodawcę, ani za żadnego z członków jego gospodarstwa domowego nie były odprowadzane składki na ubezpieczenie zdrowotne.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 roku 2022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……………….,……… zł</w:t>
      </w:r>
    </w:p>
    <w:p>
      <w:pPr>
        <w:pStyle w:val="Normal"/>
        <w:widowControl/>
        <w:spacing w:lineRule="auto" w:line="266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2022 r. poz. 2647,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 2024 r. złożonego do dnia 30 kwietnia 2024 r.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2022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6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6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6" w:before="0" w:after="0"/>
              <w:ind w:left="1134" w:hanging="0"/>
              <w:contextualSpacing/>
              <w:jc w:val="left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 2024 r. złożonego do dnia 30 kwietnia 2024 r.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8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6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6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480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 xml:space="preserve">   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 xml:space="preserve">PODATKIEM DOCHODOWYM OD OSÓB FIZYCZNYCH NA ZASADACH OKREŚLONYCH W ART. 27, ART. 30B,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ART. 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*Dla każdego członka gospodarstwa domowego, który osiąga takie dochody, należy wypełnić odrębne oświadczenie.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bookmarkStart w:id="10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0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8"/>
          <w:szCs w:val="8"/>
        </w:rPr>
      </w:pPr>
      <w:r>
        <w:rPr>
          <w:rFonts w:eastAsia="Arial" w:cs="Times New Roman"/>
          <w:color w:val="000000"/>
          <w:sz w:val="8"/>
          <w:szCs w:val="8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 xml:space="preserve"> osiągnęłam(-nąłem)/ wyżej wymieniony członek mojego gospodarstwa domowego osiągnął* dochód w wysokości: ………………………………………..,…………….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241"/>
        <w:gridCol w:w="285"/>
        <w:gridCol w:w="689"/>
      </w:tblGrid>
      <w:tr>
        <w:trPr>
          <w:trHeight w:val="416" w:hRule="atLeast"/>
        </w:trPr>
        <w:tc>
          <w:tcPr>
            <w:tcW w:w="392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  <w:bookmarkStart w:id="11" w:name="_Hlk519372041"/>
            <w:bookmarkStart w:id="12" w:name="_Hlk519372041"/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689" w:type="dxa"/>
            <w:tcBorders>
              <w:lef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bookmarkStart w:id="13" w:name="_Hlk519372041"/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End w:id="13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241"/>
        <w:gridCol w:w="285"/>
        <w:gridCol w:w="689"/>
      </w:tblGrid>
      <w:tr>
        <w:trPr>
          <w:trHeight w:val="416" w:hRule="atLeast"/>
        </w:trPr>
        <w:tc>
          <w:tcPr>
            <w:tcW w:w="39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  <w:bookmarkStart w:id="14" w:name="_Hlk519373231"/>
            <w:bookmarkStart w:id="15" w:name="_Hlk519373231"/>
          </w:p>
        </w:tc>
        <w:tc>
          <w:tcPr>
            <w:tcW w:w="391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41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5" w:type="dxa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689" w:type="dxa"/>
            <w:tcBorders>
              <w:left w:val="nil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bookmarkStart w:id="16" w:name="_Hlk519373231"/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7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8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8"/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241"/>
        <w:gridCol w:w="285"/>
        <w:gridCol w:w="689"/>
      </w:tblGrid>
      <w:tr>
        <w:trPr>
          <w:trHeight w:val="416" w:hRule="atLeast"/>
        </w:trPr>
        <w:tc>
          <w:tcPr>
            <w:tcW w:w="392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  <w:bookmarkStart w:id="19" w:name="_Hlk519374101"/>
            <w:bookmarkStart w:id="20" w:name="_Hlk519374101"/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689" w:type="dxa"/>
            <w:tcBorders>
              <w:lef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bookmarkStart w:id="21" w:name="_Hlk519374101"/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22" w:name="_Hlk51937392"/>
      <w:bookmarkEnd w:id="22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23" w:name="_Hlk51937392"/>
      <w:bookmarkStart w:id="24" w:name="_Hlk51937432"/>
      <w:bookmarkEnd w:id="23"/>
      <w:bookmarkEnd w:id="24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241"/>
        <w:gridCol w:w="285"/>
        <w:gridCol w:w="689"/>
      </w:tblGrid>
      <w:tr>
        <w:trPr>
          <w:trHeight w:val="416" w:hRule="atLeast"/>
        </w:trPr>
        <w:tc>
          <w:tcPr>
            <w:tcW w:w="392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  <w:bookmarkStart w:id="25" w:name="_Hlk519375031"/>
            <w:bookmarkStart w:id="26" w:name="_Hlk519375031"/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689" w:type="dxa"/>
            <w:tcBorders>
              <w:lef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bookmarkStart w:id="27" w:name="_Hlk519375031"/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  <w:bookmarkEnd w:id="2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8" w:name="_Hlk51937432"/>
      <w:bookmarkStart w:id="29" w:name="_Hlk51937432"/>
      <w:bookmarkEnd w:id="29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"/>
        <w:gridCol w:w="391"/>
        <w:gridCol w:w="393"/>
        <w:gridCol w:w="391"/>
        <w:gridCol w:w="241"/>
        <w:gridCol w:w="285"/>
        <w:gridCol w:w="689"/>
      </w:tblGrid>
      <w:tr>
        <w:trPr>
          <w:trHeight w:val="416" w:hRule="atLeast"/>
        </w:trPr>
        <w:tc>
          <w:tcPr>
            <w:tcW w:w="392" w:type="dxa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3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689" w:type="dxa"/>
            <w:tcBorders>
              <w:lef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jc w:val="lef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kern w:val="0"/>
                <w:sz w:val="20"/>
                <w:lang w:val="pl-PL" w:bidi="ar-SA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 2024 r. złożonego do dnia 30 kwietnia 2024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2023 r. poz. 390, z późn. zm.) nie podlegają opodatkowaniu podatkiem dochodowym od osób fizycznych: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  renty określone w przepisach o zaopatrzeniu inwalidów wojennych i wojskowych oraz ich rodzin,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b)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6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  <w:tab/>
        <w:t xml:space="preserve">alimenty na rzecz dzieci, </w:t>
      </w:r>
    </w:p>
    <w:p>
      <w:pPr>
        <w:pStyle w:val="Normal"/>
        <w:widowControl/>
        <w:spacing w:lineRule="auto" w:line="266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o)</w:t>
        <w:tab/>
        <w:t xml:space="preserve">stypendia doktoranckie przyznane na podstawie art. 209 ust. 1 i 7 ustawy z dnia 20 lipca 2018 r. – Prawo o szkolnictwie wyższym i nauce (Dz. U. z 2023 r. poz. 742,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2023 r.</w:t>
      </w:r>
      <w:r>
        <w:rPr>
          <w:rFonts w:eastAsia="Arial" w:cs="Times New Roman"/>
          <w:color w:val="000000"/>
          <w:sz w:val="18"/>
          <w:szCs w:val="18"/>
        </w:rPr>
        <w:t xml:space="preserve"> poz. 2048) oraz inne stypendia o charakterze socjalnym przyznane uczniom lub studentom,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(Dz. U. z 2023 r. poz. 984, z późn. zm.),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 xml:space="preserve">pomoc materialną o charakterze socjalnym określoną w art. 90c ust. 2 ustawy z dnia 7 września 1991 r. o systemie oświaty </w:t>
        <w:br/>
        <w:t xml:space="preserve">(Dz. U. z 2022 r. poz. 2230, z późn. zm.)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 xml:space="preserve">świadczenie pieniężne określone w ustawie z dnia 20 marca 2015 r. o działaczach opozycji antykomunistycznej oraz osobach represjonowanych z powodów politycznych (Dz. U. z 2023 r. poz. 388, z późn. zm.),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30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 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 przychody wolne od podatku dochodowego na podstawie art. 21 ust. 1 pkt 152 lit. a, b i d oraz pkt 153 lit. a, b i d ustawy z dnia 26 lipca 1991 r. o podatku dochodowym od osób fizycznych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 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 dochody z pozarolniczej działalności gospodarczej opodatkowane w formie ryczałtu od przychodów ewidencjonowanych, o których mowa w art. 21 ust. 1 pkt 152 lit. c, pkt. 153 lit. c i pkt 154 154 ustawy z dnia 26 lipca 1991 r. o podatku dochodowym od osób fizycznych, ustalone na podstawie oświadczenia dotyczącego każdego członka rodziny,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 kwoty otrzymane na podstawie art. 27f ust. 8-10 ustawy z dnia 26 lipca 1991 r. o podatku dochodowym od osób fizycznych.</w:t>
      </w:r>
    </w:p>
    <w:p>
      <w:pPr>
        <w:pStyle w:val="Normal"/>
        <w:widowControl/>
        <w:spacing w:lineRule="auto" w:line="266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  <w:bookmarkEnd w:id="30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8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31" w:name="_Hlk51942783"/>
      <w:bookmarkStart w:id="32" w:name="_Hlk51942783"/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33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 xml:space="preserve">   (data: dd-mm-rrrr)</w:t>
        <w:tab/>
        <w:tab/>
        <w:t>(podpis wnioskodawcy</w:t>
      </w:r>
      <w:bookmarkEnd w:id="33"/>
      <w:r>
        <w:rPr>
          <w:rStyle w:val="Ppogrubienie"/>
          <w:b w:val="false"/>
          <w:bCs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*Dla każdego członka gospodarstwa domowego, który osiąga dochody z gospodarstwa rolnego, należy wypełnić odrębne oświadczenia.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bookmarkStart w:id="34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34"/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6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35" w:name="_Hlk51941943"/>
      <w:bookmarkEnd w:id="35"/>
    </w:p>
    <w:tbl>
      <w:tblPr>
        <w:tblStyle w:val="Tabela-Siatka"/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4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8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6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6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2022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48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>..,…………….. 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 2024 r. złożonego do dnia 30 kwietnia 2024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6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 xml:space="preserve">  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sectPr>
      <w:headerReference w:type="default" r:id="rId2"/>
      <w:type w:val="nextPage"/>
      <w:pgSz w:w="11906" w:h="16838"/>
      <w:pgMar w:left="1418" w:right="1434" w:gutter="0" w:header="709" w:top="1560" w:footer="0" w:bottom="156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91C4-179E-4D22-834E-AEB2D5A4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LibreOffice/7.4.3.2$Windows_X86_64 LibreOffice_project/1048a8393ae2eeec98dff31b5c133c5f1d08b890</Application>
  <AppVersion>15.0000</AppVersion>
  <Pages>10</Pages>
  <Words>3174</Words>
  <Characters>20725</Characters>
  <CharactersWithSpaces>23889</CharactersWithSpaces>
  <Paragraphs>245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2022-01-04T09:35:00Z</dcterms:created>
  <dc:creator>Grądzik Paulina</dc:creator>
  <dc:description/>
  <dc:language>pl-PL</dc:language>
  <cp:lastModifiedBy/>
  <cp:lastPrinted>2024-01-19T11:12:53Z</cp:lastPrinted>
  <dcterms:modified xsi:type="dcterms:W3CDTF">2024-01-19T11:38:21Z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