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90" w:rsidRDefault="00800D90" w:rsidP="00800D90">
      <w:pPr>
        <w:pStyle w:val="Tytu"/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Klauzula Informacyjna </w:t>
      </w:r>
    </w:p>
    <w:p w:rsidR="00800D90" w:rsidRPr="00800D90" w:rsidRDefault="00800D90" w:rsidP="00800D9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800D90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 xml:space="preserve">w sprawie wydania zaświadczenia o wysokości przeciętnego miesięcznego dochodu przypadającego na jednego członka gospodarstwa domowego wnioskodawcy w ramach programu „Czyste powietrze” </w:t>
      </w:r>
    </w:p>
    <w:p w:rsidR="00800D90" w:rsidRDefault="00800D90" w:rsidP="00800D9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800D90" w:rsidRDefault="00800D90" w:rsidP="00800D90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 podstawie art. 13 ust. 1 oraz ust. 2 Rozporządzenia Parlamentu Europejskiego i Rady (UE) 2016/679 z dnia 27 kwietnia 2016 r. w sprawie ochrony osób fizycznych w związku z przetwarzaniem danych osobowych </w:t>
      </w:r>
      <w:r>
        <w:rPr>
          <w:rFonts w:asciiTheme="minorHAnsi" w:hAnsiTheme="minorHAnsi" w:cstheme="minorHAnsi"/>
          <w:sz w:val="20"/>
          <w:szCs w:val="20"/>
        </w:rPr>
        <w:br/>
        <w:t>i w sprawie swobodnego przepływu takich danych oraz uchylenia dyrektywy 95/46/WE – dalej: RODO, informuje, że:</w:t>
      </w:r>
    </w:p>
    <w:p w:rsidR="00800D90" w:rsidRDefault="00800D90" w:rsidP="00800D90">
      <w:pPr>
        <w:spacing w:after="0"/>
        <w:jc w:val="both"/>
        <w:rPr>
          <w:rFonts w:cstheme="minorHAnsi"/>
          <w:b/>
          <w:color w:val="365F91" w:themeColor="accent1" w:themeShade="BF"/>
          <w:sz w:val="20"/>
          <w:szCs w:val="20"/>
        </w:rPr>
      </w:pPr>
    </w:p>
    <w:p w:rsidR="00800D90" w:rsidRDefault="00800D90" w:rsidP="00800D90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Administratorem Państwa danych osobowych przetwarzanych w Gminnym Ośrodku Pomocy Społecznej w </w:t>
      </w:r>
      <w:r>
        <w:rPr>
          <w:rFonts w:ascii="Calibri" w:eastAsia="Calibri" w:hAnsi="Calibri" w:cs="Times New Roman"/>
          <w:sz w:val="20"/>
          <w:szCs w:val="20"/>
        </w:rPr>
        <w:t xml:space="preserve">Jeziorach Wielkich jest Kierownik, z siedzibą: </w:t>
      </w:r>
      <w:r w:rsidRPr="00800D90">
        <w:rPr>
          <w:rFonts w:ascii="Calibri" w:eastAsia="Calibri" w:hAnsi="Calibri" w:cs="Times New Roman"/>
          <w:sz w:val="20"/>
          <w:szCs w:val="20"/>
        </w:rPr>
        <w:t>Jeziora Wielkie 106/4, 88-324 Jeziora Wielkie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:rsidR="00800D90" w:rsidRDefault="00800D90" w:rsidP="00800D90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Administrator wyznaczył Inspektora Ochrony Danych z którym mogą się Państwo kontaktować za pomocą  e - mail: inspektor@osdidk.pl.</w:t>
      </w:r>
    </w:p>
    <w:p w:rsidR="00800D90" w:rsidRDefault="00800D90" w:rsidP="00800D90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Państwa dane będą przetwarzane w celu realizacji wniosku żądania wydania zaświadczenia </w:t>
      </w:r>
      <w:r>
        <w:rPr>
          <w:rFonts w:cstheme="minorHAnsi"/>
          <w:sz w:val="20"/>
          <w:szCs w:val="20"/>
        </w:rPr>
        <w:br/>
        <w:t>o wysokości przeciętnego miesięcznego dochodu przypadającego na jednego członka gospodarstwa domowego osoby fizycznej w związku z wnioskiem o przyznanie dofinansowania z Narodowego Funduszu Ochrony Środowiska i Gospodarki Wodnej lub Wojewódzkiego Funduszu Ochrony Środowiska i Go</w:t>
      </w:r>
      <w:r>
        <w:rPr>
          <w:rFonts w:cstheme="minorHAnsi"/>
          <w:sz w:val="20"/>
          <w:szCs w:val="20"/>
        </w:rPr>
        <w:softHyphen/>
        <w:t>spodarki Wodnej w ramach programu „Czyste powietrze”.</w:t>
      </w:r>
    </w:p>
    <w:p w:rsidR="00800D90" w:rsidRDefault="00800D90" w:rsidP="00800D90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Państwa dane będą przetwarzane na podstawie art. 6 ust. 1 lit. c oraz art. 6 ust. 1 lit e RODO </w:t>
      </w:r>
      <w:r>
        <w:rPr>
          <w:rFonts w:cstheme="minorHAnsi"/>
          <w:sz w:val="20"/>
          <w:szCs w:val="20"/>
        </w:rPr>
        <w:br/>
        <w:t>w związku z art. 411 ust. 10g-10h ustawy z dnia 27 kwietnia 2001 r. – Prawo ochrony środowiska oraz Rozporzą</w:t>
      </w:r>
      <w:r>
        <w:rPr>
          <w:rFonts w:cstheme="minorHAnsi"/>
          <w:sz w:val="20"/>
          <w:szCs w:val="20"/>
        </w:rPr>
        <w:softHyphen/>
        <w:t>dzeniem Ministra Klimatu z dnia 2 października 2020 r. w sprawie określenia wzoru żądania wydania zaświadczenia o wysokości przeciętnego miesięcznego dochodu przypadającego na jednego członka gospodarstwa domowego osoby fizycznej oraz wzoru tego zaświadczenia.</w:t>
      </w:r>
    </w:p>
    <w:p w:rsidR="00800D90" w:rsidRDefault="00800D90" w:rsidP="00800D90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Państwa dane osobowe będą ujawniane osobom działającym z upoważnienia Administratora, mającym dostęp do danych osobowych i przetwarzającym je wyłącznie na polecenie Administratora, chyba że wymaga tego prawo UE lub prawo państwa członkowskiego. Dane osobowe będą udostępnione również następującym kategoriom odbiorców: podmiotom przetwarzającym – osobom fizycznym lub prawnym, organom publicznym, jednostkom lub innym podmiotom, które przetwarzają dane osobowe w imieniu Administratora – w szczególności dostawcom usług teleinformatycznych, podmiotom zapewniającym ochronę danych osobowych i bezpieczeństwo IT, podmiotom lub organom którym Administrator jest ustawowo obowiązany przekazywać dane lub uprawnionym do ich otrzymania na podstawie </w:t>
      </w:r>
      <w:r>
        <w:rPr>
          <w:rFonts w:cstheme="minorHAnsi"/>
          <w:sz w:val="20"/>
          <w:szCs w:val="20"/>
        </w:rPr>
        <w:t>przepisów prawa.</w:t>
      </w:r>
      <w:bookmarkStart w:id="0" w:name="_GoBack"/>
      <w:bookmarkEnd w:id="0"/>
    </w:p>
    <w:p w:rsidR="00800D90" w:rsidRDefault="00800D90" w:rsidP="00800D90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Państwa dane osobowe będą przetwarzane na podstawie obowiązujących przepisów prawa, przez okres niezbędny do realizacji celu przetwarzania, z uwzględnieniem okresów przechowywania określonych w Jednolitym Rzeczowym Wykazie Akt Administratora, ustawie z dnia 14 lipca 1983r. </w:t>
      </w:r>
      <w:r>
        <w:rPr>
          <w:rFonts w:cstheme="minorHAnsi"/>
          <w:sz w:val="20"/>
          <w:szCs w:val="20"/>
        </w:rPr>
        <w:br/>
        <w:t>o narodowym zasobie archiwalnym i archiwach bądź innych przepisach prawa, które regulują okresy przechowywania danych.</w:t>
      </w:r>
    </w:p>
    <w:p w:rsidR="00800D90" w:rsidRDefault="00800D90" w:rsidP="00800D90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sz w:val="20"/>
          <w:szCs w:val="20"/>
        </w:rPr>
        <w:t>Państwa dane osobowe będą przetwarzane w sposób zautomatyzowany, lecz nie będą podlegały zauto</w:t>
      </w:r>
      <w:r>
        <w:rPr>
          <w:sz w:val="20"/>
          <w:szCs w:val="20"/>
        </w:rPr>
        <w:softHyphen/>
        <w:t>matyzowanemu podejmowaniu decyzji, w tym o profilowaniu.</w:t>
      </w:r>
    </w:p>
    <w:p w:rsidR="00800D90" w:rsidRDefault="00800D90" w:rsidP="00800D90">
      <w:pPr>
        <w:numPr>
          <w:ilvl w:val="0"/>
          <w:numId w:val="1"/>
        </w:numPr>
        <w:spacing w:after="0" w:line="252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cstheme="minorHAnsi"/>
          <w:sz w:val="20"/>
          <w:szCs w:val="20"/>
        </w:rPr>
        <w:t>Zgodnie z RODO przysługuje Państwu:</w:t>
      </w:r>
    </w:p>
    <w:p w:rsidR="00800D90" w:rsidRDefault="00800D90" w:rsidP="00800D90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dostępu do swoich danych oraz otrzymania ich kopi,</w:t>
      </w:r>
    </w:p>
    <w:p w:rsidR="00800D90" w:rsidRDefault="00800D90" w:rsidP="00800D90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do sprostowania (poprawiania) swoich danych,</w:t>
      </w:r>
    </w:p>
    <w:p w:rsidR="00800D90" w:rsidRDefault="00800D90" w:rsidP="00800D90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do ograniczenia przetwarzania danych,</w:t>
      </w:r>
    </w:p>
    <w:p w:rsidR="00800D90" w:rsidRDefault="00800D90" w:rsidP="00800D90">
      <w:pPr>
        <w:pStyle w:val="Akapitzlist"/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prawo do wniesienia skargi do Prezesa UODO na adres Prezesa Urzędu Ochrony Danych Osobowych, ul. Stawki 2, 00 - 193 Warszawa.</w:t>
      </w:r>
    </w:p>
    <w:p w:rsidR="00800D90" w:rsidRDefault="00800D90" w:rsidP="00800D90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Podanie przez Państwa danych osobowych jest obowiązkowe. Nieprzekazanie danych skutkować będzie brakiem realizacji celu.</w:t>
      </w:r>
    </w:p>
    <w:p w:rsidR="003A3591" w:rsidRDefault="003A3591"/>
    <w:sectPr w:rsidR="003A3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50580"/>
    <w:multiLevelType w:val="hybridMultilevel"/>
    <w:tmpl w:val="D5EC7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015951"/>
    <w:multiLevelType w:val="hybridMultilevel"/>
    <w:tmpl w:val="64E882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D90"/>
    <w:rsid w:val="003A3591"/>
    <w:rsid w:val="0080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D9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00D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800D9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00D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0D90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00D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800D90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00D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9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2024-08-07T06:23:00Z</dcterms:created>
  <dcterms:modified xsi:type="dcterms:W3CDTF">2024-08-07T06:35:00Z</dcterms:modified>
</cp:coreProperties>
</file>